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B1011A">
        <w:tc>
          <w:tcPr>
            <w:tcW w:w="4785" w:type="dxa"/>
          </w:tcPr>
          <w:p w:rsidR="0054469E" w:rsidRPr="003C47AE" w:rsidRDefault="0054469E" w:rsidP="005D6561">
            <w:pPr>
              <w:wordWrap w:val="0"/>
              <w:autoSpaceDN w:val="0"/>
              <w:adjustRightInd w:val="0"/>
              <w:snapToGrid w:val="0"/>
              <w:spacing w:line="290" w:lineRule="atLeast"/>
              <w:ind w:firstLine="510"/>
              <w:contextualSpacing/>
              <w:jc w:val="center"/>
              <w:rPr>
                <w:rFonts w:ascii="한컴바탕" w:eastAsia="한컴바탕" w:hAnsi="한컴바탕" w:cs="한컴바탕"/>
                <w:b/>
                <w:sz w:val="26"/>
                <w:szCs w:val="26"/>
                <w:lang w:eastAsia="ko-KR"/>
              </w:rPr>
            </w:pPr>
            <w:r w:rsidRPr="003C47AE">
              <w:rPr>
                <w:rFonts w:ascii="한컴바탕" w:eastAsia="한컴바탕" w:hAnsi="한컴바탕" w:cs="한컴바탕" w:hint="eastAsia"/>
                <w:b/>
                <w:sz w:val="26"/>
                <w:szCs w:val="26"/>
                <w:lang w:eastAsia="ko-KR"/>
              </w:rPr>
              <w:t xml:space="preserve">교통운수업 및 일부 현대서비스업종 </w:t>
            </w:r>
            <w:proofErr w:type="spellStart"/>
            <w:r w:rsidRPr="003C47AE">
              <w:rPr>
                <w:rFonts w:ascii="한컴바탕" w:eastAsia="한컴바탕" w:hAnsi="한컴바탕" w:cs="한컴바탕" w:hint="eastAsia"/>
                <w:b/>
                <w:sz w:val="26"/>
                <w:szCs w:val="26"/>
                <w:lang w:eastAsia="ko-KR"/>
              </w:rPr>
              <w:t>영업세의</w:t>
            </w:r>
            <w:proofErr w:type="spellEnd"/>
            <w:r w:rsidRPr="003C47AE">
              <w:rPr>
                <w:rFonts w:ascii="한컴바탕" w:eastAsia="한컴바탕" w:hAnsi="한컴바탕" w:cs="한컴바탕" w:hint="eastAsia"/>
                <w:b/>
                <w:sz w:val="26"/>
                <w:szCs w:val="26"/>
                <w:lang w:eastAsia="ko-KR"/>
              </w:rPr>
              <w:t xml:space="preserve"> </w:t>
            </w:r>
            <w:proofErr w:type="spellStart"/>
            <w:r w:rsidRPr="003C47AE">
              <w:rPr>
                <w:rFonts w:ascii="한컴바탕" w:eastAsia="한컴바탕" w:hAnsi="한컴바탕" w:cs="한컴바탕" w:hint="eastAsia"/>
                <w:b/>
                <w:sz w:val="26"/>
                <w:szCs w:val="26"/>
                <w:lang w:eastAsia="ko-KR"/>
              </w:rPr>
              <w:t>증치세</w:t>
            </w:r>
            <w:proofErr w:type="spellEnd"/>
            <w:r w:rsidRPr="003C47AE">
              <w:rPr>
                <w:rFonts w:ascii="한컴바탕" w:eastAsia="한컴바탕" w:hAnsi="한컴바탕" w:cs="한컴바탕" w:hint="eastAsia"/>
                <w:b/>
                <w:sz w:val="26"/>
                <w:szCs w:val="26"/>
                <w:lang w:eastAsia="ko-KR"/>
              </w:rPr>
              <w:t xml:space="preserve"> 전환 시범업무 관련 </w:t>
            </w:r>
            <w:proofErr w:type="spellStart"/>
            <w:r w:rsidRPr="003C47AE">
              <w:rPr>
                <w:rFonts w:ascii="한컴바탕" w:eastAsia="한컴바탕" w:hAnsi="한컴바탕" w:cs="한컴바탕" w:hint="eastAsia"/>
                <w:b/>
                <w:sz w:val="26"/>
                <w:szCs w:val="26"/>
                <w:lang w:eastAsia="ko-KR"/>
              </w:rPr>
              <w:t>증치세</w:t>
            </w:r>
            <w:proofErr w:type="spellEnd"/>
          </w:p>
          <w:p w:rsidR="0054469E" w:rsidRPr="003C47AE" w:rsidRDefault="0054469E" w:rsidP="005D6561">
            <w:pPr>
              <w:wordWrap w:val="0"/>
              <w:autoSpaceDN w:val="0"/>
              <w:adjustRightInd w:val="0"/>
              <w:snapToGrid w:val="0"/>
              <w:spacing w:line="290" w:lineRule="atLeast"/>
              <w:ind w:firstLine="510"/>
              <w:contextualSpacing/>
              <w:jc w:val="center"/>
              <w:rPr>
                <w:rFonts w:ascii="한컴바탕" w:eastAsia="한컴바탕" w:hAnsi="한컴바탕" w:cs="한컴바탕"/>
                <w:b/>
                <w:sz w:val="26"/>
                <w:szCs w:val="26"/>
                <w:lang w:eastAsia="ko-KR"/>
              </w:rPr>
            </w:pPr>
            <w:r w:rsidRPr="003C47AE">
              <w:rPr>
                <w:rFonts w:ascii="한컴바탕" w:eastAsia="한컴바탕" w:hAnsi="한컴바탕" w:cs="한컴바탕" w:hint="eastAsia"/>
                <w:b/>
                <w:sz w:val="26"/>
                <w:szCs w:val="26"/>
                <w:lang w:eastAsia="ko-KR"/>
              </w:rPr>
              <w:t>일반납세자 자격인정 유관 사항에</w:t>
            </w:r>
          </w:p>
          <w:p w:rsidR="0054469E" w:rsidRPr="003C47AE" w:rsidRDefault="0054469E" w:rsidP="005D6561">
            <w:pPr>
              <w:wordWrap w:val="0"/>
              <w:autoSpaceDN w:val="0"/>
              <w:adjustRightInd w:val="0"/>
              <w:snapToGrid w:val="0"/>
              <w:spacing w:line="290" w:lineRule="atLeast"/>
              <w:ind w:firstLine="510"/>
              <w:contextualSpacing/>
              <w:jc w:val="center"/>
              <w:rPr>
                <w:rFonts w:ascii="한컴바탕" w:eastAsia="한컴바탕" w:hAnsi="한컴바탕" w:cs="한컴바탕"/>
                <w:b/>
                <w:sz w:val="26"/>
                <w:szCs w:val="26"/>
                <w:lang w:eastAsia="ko-KR"/>
              </w:rPr>
            </w:pPr>
            <w:r w:rsidRPr="003C47AE">
              <w:rPr>
                <w:rFonts w:ascii="한컴바탕" w:eastAsia="한컴바탕" w:hAnsi="한컴바탕" w:cs="한컴바탕" w:hint="eastAsia"/>
                <w:b/>
                <w:sz w:val="26"/>
                <w:szCs w:val="26"/>
                <w:lang w:eastAsia="ko-KR"/>
              </w:rPr>
              <w:t>대한 공고</w:t>
            </w:r>
          </w:p>
          <w:p w:rsidR="0054469E" w:rsidRPr="003C47AE" w:rsidRDefault="0054469E" w:rsidP="005D6561">
            <w:pPr>
              <w:wordWrap w:val="0"/>
              <w:autoSpaceDN w:val="0"/>
              <w:adjustRightInd w:val="0"/>
              <w:snapToGrid w:val="0"/>
              <w:spacing w:line="290" w:lineRule="atLeast"/>
              <w:ind w:firstLine="420"/>
              <w:contextualSpacing/>
              <w:jc w:val="center"/>
              <w:rPr>
                <w:rFonts w:ascii="한컴바탕" w:eastAsia="한컴바탕" w:hAnsi="한컴바탕" w:cs="한컴바탕"/>
                <w:szCs w:val="21"/>
                <w:lang w:eastAsia="ko-KR"/>
              </w:rPr>
            </w:pPr>
          </w:p>
          <w:p w:rsidR="0054469E" w:rsidRPr="003C47AE" w:rsidRDefault="0054469E" w:rsidP="005D6561">
            <w:pPr>
              <w:wordWrap w:val="0"/>
              <w:autoSpaceDN w:val="0"/>
              <w:adjustRightInd w:val="0"/>
              <w:snapToGrid w:val="0"/>
              <w:spacing w:line="290" w:lineRule="atLeast"/>
              <w:ind w:firstLine="420"/>
              <w:contextualSpacing/>
              <w:jc w:val="center"/>
              <w:rPr>
                <w:rFonts w:ascii="한컴바탕" w:eastAsia="한컴바탕" w:hAnsi="한컴바탕" w:cs="한컴바탕"/>
                <w:szCs w:val="21"/>
                <w:lang w:eastAsia="ko-KR"/>
              </w:rPr>
            </w:pPr>
            <w:r w:rsidRPr="003C47AE">
              <w:rPr>
                <w:rFonts w:ascii="한컴바탕" w:eastAsia="한컴바탕" w:hAnsi="한컴바탕" w:cs="한컴바탕" w:hint="eastAsia"/>
                <w:szCs w:val="21"/>
                <w:lang w:eastAsia="ko-KR"/>
              </w:rPr>
              <w:t>국가세무총국 공고 2013년 제28호</w:t>
            </w:r>
          </w:p>
          <w:p w:rsidR="0054469E" w:rsidRPr="001B2568" w:rsidRDefault="0054469E" w:rsidP="005D6561">
            <w:pPr>
              <w:wordWrap w:val="0"/>
              <w:autoSpaceDN w:val="0"/>
              <w:adjustRightInd w:val="0"/>
              <w:snapToGrid w:val="0"/>
              <w:spacing w:line="290" w:lineRule="atLeast"/>
              <w:ind w:firstLine="412"/>
              <w:contextualSpacing/>
              <w:jc w:val="center"/>
              <w:rPr>
                <w:rFonts w:ascii="한컴바탕" w:eastAsia="한컴바탕" w:hAnsi="한컴바탕" w:cs="한컴바탕"/>
                <w:b/>
                <w:szCs w:val="21"/>
                <w:lang w:eastAsia="ko-KR"/>
              </w:rPr>
            </w:pPr>
          </w:p>
          <w:p w:rsidR="0054469E" w:rsidRPr="001B2568" w:rsidRDefault="0054469E" w:rsidP="005D6561">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54469E" w:rsidRPr="001B2568" w:rsidRDefault="0054469E" w:rsidP="005D6561">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1B2568">
              <w:rPr>
                <w:rFonts w:ascii="한컴바탕" w:eastAsia="한컴바탕" w:hAnsi="한컴바탕" w:cs="한컴바탕" w:hint="eastAsia"/>
                <w:szCs w:val="21"/>
                <w:lang w:eastAsia="ko-KR"/>
              </w:rPr>
              <w:t>&lt;</w:t>
            </w:r>
            <w:proofErr w:type="spellStart"/>
            <w:r w:rsidRPr="001B2568">
              <w:rPr>
                <w:rFonts w:ascii="한컴바탕" w:eastAsia="한컴바탕" w:hAnsi="한컴바탕" w:cs="한컴바탕" w:hint="eastAsia"/>
                <w:szCs w:val="21"/>
                <w:lang w:eastAsia="ko-KR"/>
              </w:rPr>
              <w:t>재정부</w:t>
            </w:r>
            <w:proofErr w:type="spellEnd"/>
            <w:r w:rsidRPr="001B2568">
              <w:rPr>
                <w:rFonts w:ascii="한컴바탕" w:eastAsia="한컴바탕" w:hAnsi="한컴바탕" w:cs="한컴바탕" w:hint="eastAsia"/>
                <w:szCs w:val="21"/>
                <w:lang w:eastAsia="ko-KR"/>
              </w:rPr>
              <w:t xml:space="preserve">, 국가세무총국의 전국에서 교통운수업과 일부 현대서비스업종의 </w:t>
            </w:r>
            <w:proofErr w:type="spellStart"/>
            <w:r w:rsidRPr="001B2568">
              <w:rPr>
                <w:rFonts w:ascii="한컴바탕" w:eastAsia="한컴바탕" w:hAnsi="한컴바탕" w:cs="한컴바탕" w:hint="eastAsia"/>
                <w:szCs w:val="21"/>
                <w:lang w:eastAsia="ko-KR"/>
              </w:rPr>
              <w:t>영업세의</w:t>
            </w:r>
            <w:proofErr w:type="spellEnd"/>
            <w:r w:rsidRPr="001B2568">
              <w:rPr>
                <w:rFonts w:ascii="한컴바탕" w:eastAsia="한컴바탕" w:hAnsi="한컴바탕" w:cs="한컴바탕" w:hint="eastAsia"/>
                <w:szCs w:val="21"/>
                <w:lang w:eastAsia="ko-KR"/>
              </w:rPr>
              <w:t xml:space="preserve"> </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전환징수 시범업무 세수정책을 전개하는 것에 관한 통지&gt;(재세[2013]37호), &lt;</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일반납세자 자격인정 관리방법&gt;(</w:t>
            </w:r>
            <w:proofErr w:type="spellStart"/>
            <w:r w:rsidRPr="001B2568">
              <w:rPr>
                <w:rFonts w:ascii="한컴바탕" w:eastAsia="한컴바탕" w:hAnsi="한컴바탕" w:cs="한컴바탕" w:hint="eastAsia"/>
                <w:szCs w:val="21"/>
                <w:lang w:eastAsia="ko-KR"/>
              </w:rPr>
              <w:t>국가세무총국령</w:t>
            </w:r>
            <w:proofErr w:type="spellEnd"/>
            <w:r w:rsidRPr="001B2568">
              <w:rPr>
                <w:rFonts w:ascii="한컴바탕" w:eastAsia="한컴바탕" w:hAnsi="한컴바탕" w:cs="한컴바탕" w:hint="eastAsia"/>
                <w:szCs w:val="21"/>
                <w:lang w:eastAsia="ko-KR"/>
              </w:rPr>
              <w:t xml:space="preserve"> 제22호)에 의거하여, </w:t>
            </w:r>
            <w:proofErr w:type="spellStart"/>
            <w:r w:rsidRPr="001B2568">
              <w:rPr>
                <w:rFonts w:ascii="한컴바탕" w:eastAsia="한컴바탕" w:hAnsi="한컴바탕" w:cs="한컴바탕" w:hint="eastAsia"/>
                <w:szCs w:val="21"/>
                <w:lang w:eastAsia="ko-KR"/>
              </w:rPr>
              <w:t>영업세의</w:t>
            </w:r>
            <w:proofErr w:type="spellEnd"/>
            <w:r w:rsidRPr="001B2568">
              <w:rPr>
                <w:rFonts w:ascii="한컴바탕" w:eastAsia="한컴바탕" w:hAnsi="한컴바탕" w:cs="한컴바탕" w:hint="eastAsia"/>
                <w:szCs w:val="21"/>
                <w:lang w:eastAsia="ko-KR"/>
              </w:rPr>
              <w:t xml:space="preserve"> </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전환징수(이하 </w:t>
            </w:r>
            <w:r w:rsidRPr="001B2568">
              <w:rPr>
                <w:rFonts w:ascii="한컴바탕" w:eastAsia="한컴바탕" w:hAnsi="한컴바탕" w:cs="한컴바탕"/>
                <w:szCs w:val="21"/>
                <w:lang w:eastAsia="ko-KR"/>
              </w:rPr>
              <w:t>“</w:t>
            </w:r>
            <w:proofErr w:type="spellStart"/>
            <w:r w:rsidRPr="001B2568">
              <w:rPr>
                <w:rFonts w:ascii="한컴바탕" w:eastAsia="한컴바탕" w:hAnsi="한컴바탕" w:cs="한컴바탕" w:hint="eastAsia"/>
                <w:szCs w:val="21"/>
                <w:lang w:eastAsia="ko-KR"/>
              </w:rPr>
              <w:t>영업세의</w:t>
            </w:r>
            <w:proofErr w:type="spellEnd"/>
            <w:r w:rsidRPr="001B2568">
              <w:rPr>
                <w:rFonts w:ascii="한컴바탕" w:eastAsia="한컴바탕" w:hAnsi="한컴바탕" w:cs="한컴바탕" w:hint="eastAsia"/>
                <w:szCs w:val="21"/>
                <w:lang w:eastAsia="ko-KR"/>
              </w:rPr>
              <w:t xml:space="preserve"> </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전환</w:t>
            </w:r>
            <w:r w:rsidRPr="001B2568">
              <w:rPr>
                <w:rFonts w:ascii="한컴바탕" w:eastAsia="한컴바탕" w:hAnsi="한컴바탕" w:cs="한컴바탕"/>
                <w:szCs w:val="21"/>
                <w:lang w:eastAsia="ko-KR"/>
              </w:rPr>
              <w:t>”</w:t>
            </w:r>
            <w:r w:rsidRPr="001B2568">
              <w:rPr>
                <w:rFonts w:ascii="한컴바탕" w:eastAsia="한컴바탕" w:hAnsi="한컴바탕" w:cs="한컴바탕" w:hint="eastAsia"/>
                <w:szCs w:val="21"/>
                <w:lang w:eastAsia="ko-KR"/>
              </w:rPr>
              <w:t xml:space="preserve">) 시범납세자의 </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일반납세자 자격인정과 관련한 사항에 대하여 다음과 같이 공고한다. </w:t>
            </w:r>
          </w:p>
          <w:p w:rsidR="0054469E" w:rsidRPr="001B2568" w:rsidRDefault="0054469E" w:rsidP="005D6561">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1B2568">
              <w:rPr>
                <w:rFonts w:ascii="한컴바탕" w:eastAsia="한컴바탕" w:hAnsi="한컴바탕" w:cs="한컴바탕" w:hint="eastAsia"/>
                <w:szCs w:val="21"/>
                <w:lang w:eastAsia="ko-KR"/>
              </w:rPr>
              <w:t xml:space="preserve">1. </w:t>
            </w:r>
            <w:proofErr w:type="spellStart"/>
            <w:r w:rsidRPr="001B2568">
              <w:rPr>
                <w:rFonts w:ascii="한컴바탕" w:eastAsia="한컴바탕" w:hAnsi="한컴바탕" w:cs="한컴바탕" w:hint="eastAsia"/>
                <w:szCs w:val="21"/>
                <w:lang w:eastAsia="ko-KR"/>
              </w:rPr>
              <w:t>영업세의</w:t>
            </w:r>
            <w:proofErr w:type="spellEnd"/>
            <w:r w:rsidRPr="001B2568">
              <w:rPr>
                <w:rFonts w:ascii="한컴바탕" w:eastAsia="한컴바탕" w:hAnsi="한컴바탕" w:cs="한컴바탕" w:hint="eastAsia"/>
                <w:szCs w:val="21"/>
                <w:lang w:eastAsia="ko-KR"/>
              </w:rPr>
              <w:t xml:space="preserve"> </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전환 시범업무 범위에 해당하는 교통운수업 및 일부 현대서비스업 시범업무 납세자는 본 공고의 규정에 따라 </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일반납세자 자격인정을 처리해야 한다. </w:t>
            </w:r>
          </w:p>
          <w:p w:rsidR="0054469E" w:rsidRPr="001B2568" w:rsidRDefault="0054469E" w:rsidP="005D6561">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1B2568">
              <w:rPr>
                <w:rFonts w:ascii="한컴바탕" w:eastAsia="한컴바탕" w:hAnsi="한컴바탕" w:cs="한컴바탕" w:hint="eastAsia"/>
                <w:szCs w:val="21"/>
                <w:lang w:eastAsia="ko-KR"/>
              </w:rPr>
              <w:t xml:space="preserve">2. 본 공고 제3조에서 정한 상황을 제외하고, </w:t>
            </w:r>
            <w:proofErr w:type="spellStart"/>
            <w:r w:rsidRPr="001B2568">
              <w:rPr>
                <w:rFonts w:ascii="한컴바탕" w:eastAsia="한컴바탕" w:hAnsi="한컴바탕" w:cs="한컴바탕" w:hint="eastAsia"/>
                <w:szCs w:val="21"/>
                <w:lang w:eastAsia="ko-KR"/>
              </w:rPr>
              <w:t>영업세의</w:t>
            </w:r>
            <w:proofErr w:type="spellEnd"/>
            <w:r w:rsidRPr="001B2568">
              <w:rPr>
                <w:rFonts w:ascii="한컴바탕" w:eastAsia="한컴바탕" w:hAnsi="한컴바탕" w:cs="한컴바탕" w:hint="eastAsia"/>
                <w:szCs w:val="21"/>
                <w:lang w:eastAsia="ko-KR"/>
              </w:rPr>
              <w:t xml:space="preserve"> </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전환 시범업무 시행 이전(이하 </w:t>
            </w:r>
            <w:r w:rsidRPr="001B2568">
              <w:rPr>
                <w:rFonts w:ascii="한컴바탕" w:eastAsia="한컴바탕" w:hAnsi="한컴바탕" w:cs="한컴바탕"/>
                <w:szCs w:val="21"/>
                <w:lang w:eastAsia="ko-KR"/>
              </w:rPr>
              <w:t>“</w:t>
            </w:r>
            <w:r w:rsidRPr="001B2568">
              <w:rPr>
                <w:rFonts w:ascii="한컴바탕" w:eastAsia="한컴바탕" w:hAnsi="한컴바탕" w:cs="한컴바탕" w:hint="eastAsia"/>
                <w:szCs w:val="21"/>
                <w:lang w:eastAsia="ko-KR"/>
              </w:rPr>
              <w:t>시범업무 시행 이전</w:t>
            </w:r>
            <w:r w:rsidRPr="001B2568">
              <w:rPr>
                <w:rFonts w:ascii="한컴바탕" w:eastAsia="한컴바탕" w:hAnsi="한컴바탕" w:cs="한컴바탕"/>
                <w:szCs w:val="21"/>
                <w:lang w:eastAsia="ko-KR"/>
              </w:rPr>
              <w:t>”</w:t>
            </w:r>
            <w:proofErr w:type="spellStart"/>
            <w:r w:rsidRPr="001B2568">
              <w:rPr>
                <w:rFonts w:ascii="한컴바탕" w:eastAsia="한컴바탕" w:hAnsi="한컴바탕" w:cs="한컴바탕" w:hint="eastAsia"/>
                <w:szCs w:val="21"/>
                <w:lang w:eastAsia="ko-KR"/>
              </w:rPr>
              <w:t>으로</w:t>
            </w:r>
            <w:proofErr w:type="spellEnd"/>
            <w:r w:rsidRPr="001B2568">
              <w:rPr>
                <w:rFonts w:ascii="한컴바탕" w:eastAsia="한컴바탕" w:hAnsi="한컴바탕" w:cs="한컴바탕" w:hint="eastAsia"/>
                <w:szCs w:val="21"/>
                <w:lang w:eastAsia="ko-KR"/>
              </w:rPr>
              <w:t xml:space="preserve"> 약칭)에 과세서비스 연간 매출액이 500만 위안인 시범업무 납세자는 국세 주관세무기관(이하 </w:t>
            </w:r>
            <w:r w:rsidRPr="001B2568">
              <w:rPr>
                <w:rFonts w:ascii="한컴바탕" w:eastAsia="한컴바탕" w:hAnsi="한컴바탕" w:cs="한컴바탕"/>
                <w:szCs w:val="21"/>
                <w:lang w:eastAsia="ko-KR"/>
              </w:rPr>
              <w:t>“</w:t>
            </w:r>
            <w:r w:rsidRPr="001B2568">
              <w:rPr>
                <w:rFonts w:ascii="한컴바탕" w:eastAsia="한컴바탕" w:hAnsi="한컴바탕" w:cs="한컴바탕" w:hint="eastAsia"/>
                <w:szCs w:val="21"/>
                <w:lang w:eastAsia="ko-KR"/>
              </w:rPr>
              <w:t>주관 세무기관</w:t>
            </w:r>
            <w:r w:rsidRPr="001B2568">
              <w:rPr>
                <w:rFonts w:ascii="한컴바탕" w:eastAsia="한컴바탕" w:hAnsi="한컴바탕" w:cs="한컴바탕"/>
                <w:szCs w:val="21"/>
                <w:lang w:eastAsia="ko-KR"/>
              </w:rPr>
              <w:t>”</w:t>
            </w:r>
            <w:proofErr w:type="spellStart"/>
            <w:r w:rsidRPr="001B2568">
              <w:rPr>
                <w:rFonts w:ascii="한컴바탕" w:eastAsia="한컴바탕" w:hAnsi="한컴바탕" w:cs="한컴바탕" w:hint="eastAsia"/>
                <w:szCs w:val="21"/>
                <w:lang w:eastAsia="ko-KR"/>
              </w:rPr>
              <w:t>으로</w:t>
            </w:r>
            <w:proofErr w:type="spellEnd"/>
            <w:r w:rsidRPr="001B2568">
              <w:rPr>
                <w:rFonts w:ascii="한컴바탕" w:eastAsia="한컴바탕" w:hAnsi="한컴바탕" w:cs="한컴바탕" w:hint="eastAsia"/>
                <w:szCs w:val="21"/>
                <w:lang w:eastAsia="ko-KR"/>
              </w:rPr>
              <w:t xml:space="preserve"> 약칭)에 </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일반납세자 자격인정수속을 신청하여 처리해야 한다.</w:t>
            </w:r>
          </w:p>
          <w:p w:rsidR="0054469E" w:rsidRPr="00BC79A4" w:rsidRDefault="0054469E" w:rsidP="00BC79A4">
            <w:pPr>
              <w:wordWrap w:val="0"/>
              <w:autoSpaceDN w:val="0"/>
              <w:adjustRightInd w:val="0"/>
              <w:snapToGrid w:val="0"/>
              <w:spacing w:line="290" w:lineRule="atLeast"/>
              <w:ind w:firstLine="388"/>
              <w:contextualSpacing/>
              <w:jc w:val="both"/>
              <w:rPr>
                <w:rFonts w:ascii="한컴바탕" w:eastAsia="한컴바탕" w:hAnsi="한컴바탕" w:cs="한컴바탕"/>
                <w:spacing w:val="-8"/>
                <w:szCs w:val="21"/>
                <w:lang w:eastAsia="ko-KR"/>
              </w:rPr>
            </w:pPr>
            <w:r w:rsidRPr="00BC79A4">
              <w:rPr>
                <w:rFonts w:ascii="한컴바탕" w:eastAsia="한컴바탕" w:hAnsi="한컴바탕" w:cs="한컴바탕" w:hint="eastAsia"/>
                <w:spacing w:val="-8"/>
                <w:szCs w:val="21"/>
                <w:lang w:eastAsia="ko-KR"/>
              </w:rPr>
              <w:t xml:space="preserve">시범업무 납세자의 시범업무 시행 이전 과세서비스 연간 매출액은 다음 공식에 의거하여 환산한다: 과세서비스 연간 매출액 = 연속 12개월을 초과하지 않는 과세서비스 </w:t>
            </w:r>
            <w:proofErr w:type="spellStart"/>
            <w:r w:rsidRPr="00BC79A4">
              <w:rPr>
                <w:rFonts w:ascii="한컴바탕" w:eastAsia="한컴바탕" w:hAnsi="한컴바탕" w:cs="한컴바탕" w:hint="eastAsia"/>
                <w:spacing w:val="-8"/>
                <w:szCs w:val="21"/>
                <w:lang w:eastAsia="ko-KR"/>
              </w:rPr>
              <w:t>영업액의</w:t>
            </w:r>
            <w:proofErr w:type="spellEnd"/>
            <w:r w:rsidRPr="00BC79A4">
              <w:rPr>
                <w:rFonts w:ascii="한컴바탕" w:eastAsia="한컴바탕" w:hAnsi="한컴바탕" w:cs="한컴바탕" w:hint="eastAsia"/>
                <w:spacing w:val="-8"/>
                <w:szCs w:val="21"/>
                <w:lang w:eastAsia="ko-KR"/>
              </w:rPr>
              <w:t xml:space="preserve"> 합계 / (1+3%)</w:t>
            </w:r>
          </w:p>
          <w:p w:rsidR="0054469E" w:rsidRPr="00BC79A4" w:rsidRDefault="0054469E" w:rsidP="00BC79A4">
            <w:pPr>
              <w:wordWrap w:val="0"/>
              <w:autoSpaceDN w:val="0"/>
              <w:adjustRightInd w:val="0"/>
              <w:snapToGrid w:val="0"/>
              <w:spacing w:line="290" w:lineRule="atLeast"/>
              <w:ind w:firstLine="412"/>
              <w:contextualSpacing/>
              <w:jc w:val="both"/>
              <w:rPr>
                <w:rFonts w:ascii="한컴바탕" w:eastAsia="한컴바탕" w:hAnsi="한컴바탕" w:cs="한컴바탕"/>
                <w:spacing w:val="-2"/>
                <w:szCs w:val="21"/>
                <w:lang w:eastAsia="ko-KR"/>
              </w:rPr>
            </w:pPr>
            <w:r w:rsidRPr="00BC79A4">
              <w:rPr>
                <w:rFonts w:ascii="한컴바탕" w:eastAsia="한컴바탕" w:hAnsi="한컴바탕" w:cs="한컴바탕" w:hint="eastAsia"/>
                <w:spacing w:val="-2"/>
                <w:szCs w:val="21"/>
                <w:lang w:eastAsia="ko-KR"/>
              </w:rPr>
              <w:t xml:space="preserve">현행 </w:t>
            </w:r>
            <w:proofErr w:type="spellStart"/>
            <w:r w:rsidRPr="00BC79A4">
              <w:rPr>
                <w:rFonts w:ascii="한컴바탕" w:eastAsia="한컴바탕" w:hAnsi="한컴바탕" w:cs="한컴바탕" w:hint="eastAsia"/>
                <w:spacing w:val="-2"/>
                <w:szCs w:val="21"/>
                <w:lang w:eastAsia="ko-KR"/>
              </w:rPr>
              <w:t>영업세</w:t>
            </w:r>
            <w:proofErr w:type="spellEnd"/>
            <w:r w:rsidRPr="00BC79A4">
              <w:rPr>
                <w:rFonts w:ascii="한컴바탕" w:eastAsia="한컴바탕" w:hAnsi="한컴바탕" w:cs="한컴바탕" w:hint="eastAsia"/>
                <w:spacing w:val="-2"/>
                <w:szCs w:val="21"/>
                <w:lang w:eastAsia="ko-KR"/>
              </w:rPr>
              <w:t xml:space="preserve"> 규정에 따라 </w:t>
            </w:r>
            <w:proofErr w:type="spellStart"/>
            <w:r w:rsidRPr="00BC79A4">
              <w:rPr>
                <w:rFonts w:ascii="한컴바탕" w:eastAsia="한컴바탕" w:hAnsi="한컴바탕" w:cs="한컴바탕" w:hint="eastAsia"/>
                <w:spacing w:val="-2"/>
                <w:szCs w:val="21"/>
                <w:lang w:eastAsia="ko-KR"/>
              </w:rPr>
              <w:t>영업세를</w:t>
            </w:r>
            <w:proofErr w:type="spellEnd"/>
            <w:r w:rsidRPr="00BC79A4">
              <w:rPr>
                <w:rFonts w:ascii="한컴바탕" w:eastAsia="한컴바탕" w:hAnsi="한컴바탕" w:cs="한컴바탕" w:hint="eastAsia"/>
                <w:spacing w:val="-2"/>
                <w:szCs w:val="21"/>
                <w:lang w:eastAsia="ko-KR"/>
              </w:rPr>
              <w:t xml:space="preserve"> 차액 징수하는 시범업무 납세자의 과세서비스 </w:t>
            </w:r>
            <w:proofErr w:type="spellStart"/>
            <w:r w:rsidRPr="00BC79A4">
              <w:rPr>
                <w:rFonts w:ascii="한컴바탕" w:eastAsia="한컴바탕" w:hAnsi="한컴바탕" w:cs="한컴바탕" w:hint="eastAsia"/>
                <w:spacing w:val="-2"/>
                <w:szCs w:val="21"/>
                <w:lang w:eastAsia="ko-KR"/>
              </w:rPr>
              <w:t>영업액은</w:t>
            </w:r>
            <w:proofErr w:type="spellEnd"/>
            <w:r w:rsidRPr="00BC79A4">
              <w:rPr>
                <w:rFonts w:ascii="한컴바탕" w:eastAsia="한컴바탕" w:hAnsi="한컴바탕" w:cs="한컴바탕" w:hint="eastAsia"/>
                <w:spacing w:val="-2"/>
                <w:szCs w:val="21"/>
                <w:lang w:eastAsia="ko-KR"/>
              </w:rPr>
              <w:t xml:space="preserve"> </w:t>
            </w:r>
            <w:proofErr w:type="spellStart"/>
            <w:r w:rsidRPr="00BC79A4">
              <w:rPr>
                <w:rFonts w:ascii="한컴바탕" w:eastAsia="한컴바탕" w:hAnsi="한컴바탕" w:cs="한컴바탕" w:hint="eastAsia"/>
                <w:spacing w:val="-2"/>
                <w:szCs w:val="21"/>
                <w:lang w:eastAsia="ko-KR"/>
              </w:rPr>
              <w:t>미공제</w:t>
            </w:r>
            <w:proofErr w:type="spellEnd"/>
            <w:r w:rsidRPr="00BC79A4">
              <w:rPr>
                <w:rFonts w:ascii="한컴바탕" w:eastAsia="한컴바탕" w:hAnsi="한컴바탕" w:cs="한컴바탕" w:hint="eastAsia"/>
                <w:spacing w:val="-2"/>
                <w:szCs w:val="21"/>
                <w:lang w:eastAsia="ko-KR"/>
              </w:rPr>
              <w:t xml:space="preserve"> 전의 </w:t>
            </w:r>
            <w:proofErr w:type="spellStart"/>
            <w:r w:rsidRPr="00BC79A4">
              <w:rPr>
                <w:rFonts w:ascii="한컴바탕" w:eastAsia="한컴바탕" w:hAnsi="한컴바탕" w:cs="한컴바탕" w:hint="eastAsia"/>
                <w:spacing w:val="-2"/>
                <w:szCs w:val="21"/>
                <w:lang w:eastAsia="ko-KR"/>
              </w:rPr>
              <w:t>영업액을</w:t>
            </w:r>
            <w:proofErr w:type="spellEnd"/>
            <w:r w:rsidRPr="00BC79A4">
              <w:rPr>
                <w:rFonts w:ascii="한컴바탕" w:eastAsia="한컴바탕" w:hAnsi="한컴바탕" w:cs="한컴바탕" w:hint="eastAsia"/>
                <w:spacing w:val="-2"/>
                <w:szCs w:val="21"/>
                <w:lang w:eastAsia="ko-KR"/>
              </w:rPr>
              <w:t xml:space="preserve"> 기준으로 계산한다. </w:t>
            </w:r>
          </w:p>
          <w:p w:rsidR="0054469E" w:rsidRPr="00BC79A4" w:rsidRDefault="0054469E" w:rsidP="00BC79A4">
            <w:pPr>
              <w:wordWrap w:val="0"/>
              <w:autoSpaceDN w:val="0"/>
              <w:adjustRightInd w:val="0"/>
              <w:snapToGrid w:val="0"/>
              <w:spacing w:line="290" w:lineRule="atLeast"/>
              <w:ind w:firstLine="404"/>
              <w:contextualSpacing/>
              <w:jc w:val="both"/>
              <w:rPr>
                <w:rFonts w:ascii="한컴바탕" w:eastAsia="한컴바탕" w:hAnsi="한컴바탕" w:cs="한컴바탕"/>
                <w:spacing w:val="-4"/>
                <w:szCs w:val="21"/>
                <w:lang w:eastAsia="ko-KR"/>
              </w:rPr>
            </w:pPr>
            <w:r w:rsidRPr="00BC79A4">
              <w:rPr>
                <w:rFonts w:ascii="한컴바탕" w:eastAsia="한컴바탕" w:hAnsi="한컴바탕" w:cs="한컴바탕" w:hint="eastAsia"/>
                <w:spacing w:val="-4"/>
                <w:szCs w:val="21"/>
                <w:lang w:eastAsia="ko-KR"/>
              </w:rPr>
              <w:t xml:space="preserve">3. 시범업무 시행 이전에 이미 </w:t>
            </w:r>
            <w:proofErr w:type="spellStart"/>
            <w:r w:rsidRPr="00BC79A4">
              <w:rPr>
                <w:rFonts w:ascii="한컴바탕" w:eastAsia="한컴바탕" w:hAnsi="한컴바탕" w:cs="한컴바탕" w:hint="eastAsia"/>
                <w:spacing w:val="-4"/>
                <w:szCs w:val="21"/>
                <w:lang w:eastAsia="ko-KR"/>
              </w:rPr>
              <w:t>증치세</w:t>
            </w:r>
            <w:proofErr w:type="spellEnd"/>
            <w:r w:rsidRPr="00BC79A4">
              <w:rPr>
                <w:rFonts w:ascii="한컴바탕" w:eastAsia="한컴바탕" w:hAnsi="한컴바탕" w:cs="한컴바탕" w:hint="eastAsia"/>
                <w:spacing w:val="-4"/>
                <w:szCs w:val="21"/>
                <w:lang w:eastAsia="ko-KR"/>
              </w:rPr>
              <w:t xml:space="preserve"> 일반납세자 자격을 취득하고 또한 과세서비스를 겸하고 있는 시범업무 납세자는 다시 신청하여 인정받을 필요가 없다. 주관세무기관이 &lt;세무사항 통지서&gt;를 제작 및 발송하여 납세자에게 고지한다. </w:t>
            </w:r>
          </w:p>
          <w:p w:rsidR="0054469E" w:rsidRPr="001B2568" w:rsidRDefault="0054469E" w:rsidP="005D6561">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1B2568">
              <w:rPr>
                <w:rFonts w:ascii="한컴바탕" w:eastAsia="한컴바탕" w:hAnsi="한컴바탕" w:cs="한컴바탕" w:hint="eastAsia"/>
                <w:szCs w:val="21"/>
                <w:lang w:eastAsia="ko-KR"/>
              </w:rPr>
              <w:t xml:space="preserve">4. 시범업무 시행 이전의 과세서비스 연간 매출액이 500만 위안 미만인 시범업무 납세자는 주관 세무기관에 </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일반납세자 자격인정을 신청할 수 있다. </w:t>
            </w:r>
          </w:p>
          <w:p w:rsidR="0054469E" w:rsidRPr="009C03B4" w:rsidRDefault="0054469E" w:rsidP="009C03B4">
            <w:pPr>
              <w:wordWrap w:val="0"/>
              <w:autoSpaceDN w:val="0"/>
              <w:adjustRightInd w:val="0"/>
              <w:snapToGrid w:val="0"/>
              <w:spacing w:line="290" w:lineRule="atLeast"/>
              <w:ind w:firstLine="404"/>
              <w:contextualSpacing/>
              <w:jc w:val="both"/>
              <w:rPr>
                <w:rFonts w:ascii="한컴바탕" w:eastAsia="한컴바탕" w:hAnsi="한컴바탕" w:cs="한컴바탕"/>
                <w:spacing w:val="-4"/>
                <w:szCs w:val="21"/>
                <w:lang w:eastAsia="ko-KR"/>
              </w:rPr>
            </w:pPr>
            <w:r w:rsidRPr="009C03B4">
              <w:rPr>
                <w:rFonts w:ascii="한컴바탕" w:eastAsia="한컴바탕" w:hAnsi="한컴바탕" w:cs="한컴바탕" w:hint="eastAsia"/>
                <w:spacing w:val="-4"/>
                <w:szCs w:val="21"/>
                <w:lang w:eastAsia="ko-KR"/>
              </w:rPr>
              <w:lastRenderedPageBreak/>
              <w:t xml:space="preserve">5. 시범업무 시행 이전에, 시범업무 납세자의 </w:t>
            </w:r>
            <w:proofErr w:type="spellStart"/>
            <w:r w:rsidRPr="009C03B4">
              <w:rPr>
                <w:rFonts w:ascii="한컴바탕" w:eastAsia="한컴바탕" w:hAnsi="한컴바탕" w:cs="한컴바탕" w:hint="eastAsia"/>
                <w:spacing w:val="-4"/>
                <w:szCs w:val="21"/>
                <w:lang w:eastAsia="ko-KR"/>
              </w:rPr>
              <w:t>증치세</w:t>
            </w:r>
            <w:proofErr w:type="spellEnd"/>
            <w:r w:rsidRPr="009C03B4">
              <w:rPr>
                <w:rFonts w:ascii="한컴바탕" w:eastAsia="한컴바탕" w:hAnsi="한컴바탕" w:cs="한컴바탕" w:hint="eastAsia"/>
                <w:spacing w:val="-4"/>
                <w:szCs w:val="21"/>
                <w:lang w:eastAsia="ko-KR"/>
              </w:rPr>
              <w:t xml:space="preserve"> 일반납세자 자격인정과 관련한 구체적인 방법은 시범업무 지역 성, 자치구, 직할시 및 </w:t>
            </w:r>
            <w:proofErr w:type="spellStart"/>
            <w:r w:rsidRPr="009C03B4">
              <w:rPr>
                <w:rFonts w:ascii="한컴바탕" w:eastAsia="한컴바탕" w:hAnsi="한컴바탕" w:cs="한컴바탕" w:hint="eastAsia"/>
                <w:spacing w:val="-4"/>
                <w:szCs w:val="21"/>
                <w:lang w:eastAsia="ko-KR"/>
              </w:rPr>
              <w:t>계획단열시</w:t>
            </w:r>
            <w:proofErr w:type="spellEnd"/>
            <w:r w:rsidRPr="009C03B4">
              <w:rPr>
                <w:rFonts w:ascii="한컴바탕" w:eastAsia="한컴바탕" w:hAnsi="한컴바탕" w:cs="한컴바탕" w:hint="eastAsia"/>
                <w:spacing w:val="-4"/>
                <w:szCs w:val="21"/>
                <w:lang w:eastAsia="ko-KR"/>
              </w:rPr>
              <w:t xml:space="preserve"> </w:t>
            </w:r>
            <w:proofErr w:type="spellStart"/>
            <w:r w:rsidRPr="009C03B4">
              <w:rPr>
                <w:rFonts w:ascii="한컴바탕" w:eastAsia="한컴바탕" w:hAnsi="한컴바탕" w:cs="한컴바탕" w:hint="eastAsia"/>
                <w:spacing w:val="-4"/>
                <w:szCs w:val="21"/>
                <w:lang w:eastAsia="ko-KR"/>
              </w:rPr>
              <w:t>국가세무국이</w:t>
            </w:r>
            <w:proofErr w:type="spellEnd"/>
            <w:r w:rsidRPr="009C03B4">
              <w:rPr>
                <w:rFonts w:ascii="한컴바탕" w:eastAsia="한컴바탕" w:hAnsi="한컴바탕" w:cs="한컴바탕" w:hint="eastAsia"/>
                <w:spacing w:val="-4"/>
                <w:szCs w:val="21"/>
                <w:lang w:eastAsia="ko-KR"/>
              </w:rPr>
              <w:t xml:space="preserve"> </w:t>
            </w:r>
            <w:proofErr w:type="spellStart"/>
            <w:r w:rsidRPr="009C03B4">
              <w:rPr>
                <w:rFonts w:ascii="한컴바탕" w:eastAsia="한컴바탕" w:hAnsi="한컴바탕" w:cs="한컴바탕" w:hint="eastAsia"/>
                <w:spacing w:val="-4"/>
                <w:szCs w:val="21"/>
                <w:lang w:eastAsia="ko-KR"/>
              </w:rPr>
              <w:t>국가세무총국령</w:t>
            </w:r>
            <w:proofErr w:type="spellEnd"/>
            <w:r w:rsidRPr="009C03B4">
              <w:rPr>
                <w:rFonts w:ascii="한컴바탕" w:eastAsia="한컴바탕" w:hAnsi="한컴바탕" w:cs="한컴바탕" w:hint="eastAsia"/>
                <w:spacing w:val="-4"/>
                <w:szCs w:val="21"/>
                <w:lang w:eastAsia="ko-KR"/>
              </w:rPr>
              <w:t xml:space="preserve"> 제22호와 본 공고에 의거하여 제정하고, 국가세무총국에 보고하여 </w:t>
            </w:r>
            <w:proofErr w:type="spellStart"/>
            <w:r w:rsidRPr="009C03B4">
              <w:rPr>
                <w:rFonts w:ascii="한컴바탕" w:eastAsia="한컴바탕" w:hAnsi="한컴바탕" w:cs="한컴바탕" w:hint="eastAsia"/>
                <w:spacing w:val="-4"/>
                <w:szCs w:val="21"/>
                <w:lang w:eastAsia="ko-KR"/>
              </w:rPr>
              <w:t>비안</w:t>
            </w:r>
            <w:proofErr w:type="spellEnd"/>
            <w:r w:rsidRPr="009C03B4">
              <w:rPr>
                <w:rFonts w:ascii="한컴바탕" w:eastAsia="한컴바탕" w:hAnsi="한컴바탕" w:cs="한컴바탕" w:hint="eastAsia"/>
                <w:spacing w:val="-4"/>
                <w:szCs w:val="21"/>
                <w:lang w:eastAsia="ko-KR"/>
              </w:rPr>
              <w:t>(</w:t>
            </w:r>
            <w:proofErr w:type="spellStart"/>
            <w:r w:rsidRPr="009C03B4">
              <w:rPr>
                <w:rFonts w:ascii="한컴바탕" w:eastAsia="한컴바탕" w:hAnsi="한컴바탕" w:cs="한컴바탕" w:hint="eastAsia"/>
                <w:spacing w:val="-4"/>
                <w:szCs w:val="21"/>
                <w:lang w:eastAsia="ko-KR"/>
              </w:rPr>
              <w:t>備案</w:t>
            </w:r>
            <w:proofErr w:type="spellEnd"/>
            <w:r w:rsidRPr="009C03B4">
              <w:rPr>
                <w:rFonts w:ascii="한컴바탕" w:eastAsia="한컴바탕" w:hAnsi="한컴바탕" w:cs="한컴바탕" w:hint="eastAsia"/>
                <w:spacing w:val="-4"/>
                <w:szCs w:val="21"/>
                <w:lang w:eastAsia="ko-KR"/>
              </w:rPr>
              <w:t xml:space="preserve">, 등록과 유사한 개념)한다. </w:t>
            </w:r>
          </w:p>
          <w:p w:rsidR="0054469E" w:rsidRPr="001B2568" w:rsidRDefault="0054469E" w:rsidP="005D6561">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1B2568">
              <w:rPr>
                <w:rFonts w:ascii="한컴바탕" w:eastAsia="한컴바탕" w:hAnsi="한컴바탕" w:cs="한컴바탕" w:hint="eastAsia"/>
                <w:szCs w:val="21"/>
                <w:lang w:eastAsia="ko-KR"/>
              </w:rPr>
              <w:t xml:space="preserve">6. 시범업무 시행 이후, 시범업무 납세자는 </w:t>
            </w:r>
            <w:proofErr w:type="spellStart"/>
            <w:r w:rsidRPr="001B2568">
              <w:rPr>
                <w:rFonts w:ascii="한컴바탕" w:eastAsia="한컴바탕" w:hAnsi="한컴바탕" w:cs="한컴바탕" w:hint="eastAsia"/>
                <w:szCs w:val="21"/>
                <w:lang w:eastAsia="ko-KR"/>
              </w:rPr>
              <w:t>국가세무총국령</w:t>
            </w:r>
            <w:proofErr w:type="spellEnd"/>
            <w:r w:rsidRPr="001B2568">
              <w:rPr>
                <w:rFonts w:ascii="한컴바탕" w:eastAsia="한컴바탕" w:hAnsi="한컴바탕" w:cs="한컴바탕" w:hint="eastAsia"/>
                <w:szCs w:val="21"/>
                <w:lang w:eastAsia="ko-KR"/>
              </w:rPr>
              <w:t xml:space="preserve"> 제22호와 그 유관 규정에 의거하여 </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일반납세자 자격인정을 처리해야 한다. </w:t>
            </w:r>
            <w:proofErr w:type="spellStart"/>
            <w:r w:rsidRPr="001B2568">
              <w:rPr>
                <w:rFonts w:ascii="한컴바탕" w:eastAsia="한컴바탕" w:hAnsi="한컴바탕" w:cs="한컴바탕" w:hint="eastAsia"/>
                <w:szCs w:val="21"/>
                <w:lang w:eastAsia="ko-KR"/>
              </w:rPr>
              <w:t>영업세의</w:t>
            </w:r>
            <w:proofErr w:type="spellEnd"/>
            <w:r w:rsidRPr="001B2568">
              <w:rPr>
                <w:rFonts w:ascii="한컴바탕" w:eastAsia="한컴바탕" w:hAnsi="한컴바탕" w:cs="한컴바탕" w:hint="eastAsia"/>
                <w:szCs w:val="21"/>
                <w:lang w:eastAsia="ko-KR"/>
              </w:rPr>
              <w:t xml:space="preserve"> </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전환 유관 규정에 따라, 매출액을 확정할 때 차액을 공제할 수 있는 시범업무 납세자는 과세서비스 연간 매출액을 </w:t>
            </w:r>
            <w:proofErr w:type="spellStart"/>
            <w:r w:rsidRPr="001B2568">
              <w:rPr>
                <w:rFonts w:ascii="한컴바탕" w:eastAsia="한컴바탕" w:hAnsi="한컴바탕" w:cs="한컴바탕" w:hint="eastAsia"/>
                <w:szCs w:val="21"/>
                <w:lang w:eastAsia="ko-KR"/>
              </w:rPr>
              <w:t>미공제</w:t>
            </w:r>
            <w:proofErr w:type="spellEnd"/>
            <w:r w:rsidRPr="001B2568">
              <w:rPr>
                <w:rFonts w:ascii="한컴바탕" w:eastAsia="한컴바탕" w:hAnsi="한컴바탕" w:cs="한컴바탕" w:hint="eastAsia"/>
                <w:szCs w:val="21"/>
                <w:lang w:eastAsia="ko-KR"/>
              </w:rPr>
              <w:t xml:space="preserve"> 전의 매출액을 기준으로 계산한다. </w:t>
            </w:r>
          </w:p>
          <w:p w:rsidR="0054469E" w:rsidRPr="001B2568" w:rsidRDefault="0054469E" w:rsidP="005D6561">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1B2568">
              <w:rPr>
                <w:rFonts w:ascii="한컴바탕" w:eastAsia="한컴바탕" w:hAnsi="한컴바탕" w:cs="한컴바탕" w:hint="eastAsia"/>
                <w:szCs w:val="21"/>
                <w:lang w:eastAsia="ko-KR"/>
              </w:rPr>
              <w:t xml:space="preserve">7. 시범업무 납세자가 재화 판매 및 가공수리 수선용역 제공과 과세서비스를 겸업하는 경우, 과세화물과 용역매출액과 과세서비스 매출액은 구분하여 계산하고, 또한 구분하여 </w:t>
            </w:r>
            <w:proofErr w:type="spellStart"/>
            <w:r w:rsidRPr="001B2568">
              <w:rPr>
                <w:rFonts w:ascii="한컴바탕" w:eastAsia="한컴바탕" w:hAnsi="한컴바탕" w:cs="한컴바탕" w:hint="eastAsia"/>
                <w:szCs w:val="21"/>
                <w:lang w:eastAsia="ko-KR"/>
              </w:rPr>
              <w:t>증치세</w:t>
            </w:r>
            <w:proofErr w:type="spellEnd"/>
            <w:r w:rsidRPr="001B2568">
              <w:rPr>
                <w:rFonts w:ascii="한컴바탕" w:eastAsia="한컴바탕" w:hAnsi="한컴바탕" w:cs="한컴바탕" w:hint="eastAsia"/>
                <w:szCs w:val="21"/>
                <w:lang w:eastAsia="ko-KR"/>
              </w:rPr>
              <w:t xml:space="preserve"> 일반납세자 자격인정 기준을 적용한다. </w:t>
            </w:r>
          </w:p>
          <w:p w:rsidR="0054469E" w:rsidRPr="002B7813" w:rsidRDefault="0054469E" w:rsidP="002B7813">
            <w:pPr>
              <w:wordWrap w:val="0"/>
              <w:autoSpaceDN w:val="0"/>
              <w:adjustRightInd w:val="0"/>
              <w:snapToGrid w:val="0"/>
              <w:spacing w:line="290" w:lineRule="atLeast"/>
              <w:ind w:firstLine="396"/>
              <w:contextualSpacing/>
              <w:jc w:val="both"/>
              <w:rPr>
                <w:rFonts w:ascii="한컴바탕" w:eastAsia="한컴바탕" w:hAnsi="한컴바탕" w:cs="한컴바탕"/>
                <w:spacing w:val="-6"/>
                <w:szCs w:val="21"/>
                <w:lang w:eastAsia="ko-KR"/>
              </w:rPr>
            </w:pPr>
            <w:r w:rsidRPr="002B7813">
              <w:rPr>
                <w:rFonts w:ascii="한컴바탕" w:eastAsia="한컴바탕" w:hAnsi="한컴바탕" w:cs="한컴바탕" w:hint="eastAsia"/>
                <w:spacing w:val="-6"/>
                <w:szCs w:val="21"/>
                <w:lang w:eastAsia="ko-KR"/>
              </w:rPr>
              <w:t xml:space="preserve">8. 시범업무 납세자가 </w:t>
            </w:r>
            <w:proofErr w:type="spellStart"/>
            <w:r w:rsidRPr="002B7813">
              <w:rPr>
                <w:rFonts w:ascii="한컴바탕" w:eastAsia="한컴바탕" w:hAnsi="한컴바탕" w:cs="한컴바탕" w:hint="eastAsia"/>
                <w:spacing w:val="-6"/>
                <w:szCs w:val="21"/>
                <w:lang w:eastAsia="ko-KR"/>
              </w:rPr>
              <w:t>증치세</w:t>
            </w:r>
            <w:proofErr w:type="spellEnd"/>
            <w:r w:rsidRPr="002B7813">
              <w:rPr>
                <w:rFonts w:ascii="한컴바탕" w:eastAsia="한컴바탕" w:hAnsi="한컴바탕" w:cs="한컴바탕" w:hint="eastAsia"/>
                <w:spacing w:val="-6"/>
                <w:szCs w:val="21"/>
                <w:lang w:eastAsia="ko-KR"/>
              </w:rPr>
              <w:t xml:space="preserve"> 일반납세자 자격을 취득한 후에 </w:t>
            </w:r>
            <w:proofErr w:type="spellStart"/>
            <w:r w:rsidRPr="002B7813">
              <w:rPr>
                <w:rFonts w:ascii="한컴바탕" w:eastAsia="한컴바탕" w:hAnsi="한컴바탕" w:cs="한컴바탕" w:hint="eastAsia"/>
                <w:spacing w:val="-6"/>
                <w:szCs w:val="21"/>
                <w:lang w:eastAsia="ko-KR"/>
              </w:rPr>
              <w:t>증치세</w:t>
            </w:r>
            <w:proofErr w:type="spellEnd"/>
            <w:r w:rsidRPr="002B7813">
              <w:rPr>
                <w:rFonts w:ascii="한컴바탕" w:eastAsia="한컴바탕" w:hAnsi="한컴바탕" w:cs="한컴바탕" w:hint="eastAsia"/>
                <w:spacing w:val="-6"/>
                <w:szCs w:val="21"/>
                <w:lang w:eastAsia="ko-KR"/>
              </w:rPr>
              <w:t xml:space="preserve"> 탈세, </w:t>
            </w:r>
            <w:proofErr w:type="spellStart"/>
            <w:r w:rsidRPr="002B7813">
              <w:rPr>
                <w:rFonts w:ascii="한컴바탕" w:eastAsia="한컴바탕" w:hAnsi="한컴바탕" w:cs="한컴바탕" w:hint="eastAsia"/>
                <w:spacing w:val="-6"/>
                <w:szCs w:val="21"/>
                <w:lang w:eastAsia="ko-KR"/>
              </w:rPr>
              <w:t>수출퇴세</w:t>
            </w:r>
            <w:proofErr w:type="spellEnd"/>
            <w:r w:rsidRPr="002B7813">
              <w:rPr>
                <w:rFonts w:ascii="한컴바탕" w:eastAsia="한컴바탕" w:hAnsi="한컴바탕" w:cs="한컴바탕" w:hint="eastAsia"/>
                <w:spacing w:val="-6"/>
                <w:szCs w:val="21"/>
                <w:lang w:eastAsia="ko-KR"/>
              </w:rPr>
              <w:t xml:space="preserve"> </w:t>
            </w:r>
            <w:proofErr w:type="spellStart"/>
            <w:r w:rsidRPr="002B7813">
              <w:rPr>
                <w:rFonts w:ascii="한컴바탕" w:eastAsia="한컴바탕" w:hAnsi="한컴바탕" w:cs="한컴바탕" w:hint="eastAsia"/>
                <w:spacing w:val="-6"/>
                <w:szCs w:val="21"/>
                <w:lang w:eastAsia="ko-KR"/>
              </w:rPr>
              <w:t>편취</w:t>
            </w:r>
            <w:proofErr w:type="spellEnd"/>
            <w:r w:rsidRPr="002B7813">
              <w:rPr>
                <w:rFonts w:ascii="한컴바탕" w:eastAsia="한컴바탕" w:hAnsi="한컴바탕" w:cs="한컴바탕" w:hint="eastAsia"/>
                <w:spacing w:val="-6"/>
                <w:szCs w:val="21"/>
                <w:lang w:eastAsia="ko-KR"/>
              </w:rPr>
              <w:t xml:space="preserve"> 및 </w:t>
            </w:r>
            <w:proofErr w:type="spellStart"/>
            <w:r w:rsidRPr="002B7813">
              <w:rPr>
                <w:rFonts w:ascii="한컴바탕" w:eastAsia="한컴바탕" w:hAnsi="한컴바탕" w:cs="한컴바탕" w:hint="eastAsia"/>
                <w:spacing w:val="-6"/>
                <w:szCs w:val="21"/>
                <w:lang w:eastAsia="ko-KR"/>
              </w:rPr>
              <w:t>증치세</w:t>
            </w:r>
            <w:proofErr w:type="spellEnd"/>
            <w:r w:rsidRPr="002B7813">
              <w:rPr>
                <w:rFonts w:ascii="한컴바탕" w:eastAsia="한컴바탕" w:hAnsi="한컴바탕" w:cs="한컴바탕" w:hint="eastAsia"/>
                <w:spacing w:val="-6"/>
                <w:szCs w:val="21"/>
                <w:lang w:eastAsia="ko-KR"/>
              </w:rPr>
              <w:t xml:space="preserve"> 공제증빙 허위 발급 등의 행위가 발생하는 경우, 주관 세무기관은 그 행위에 대하여 최소한 6개월의 납세 지도기간 관리를 시행할 수 있다. </w:t>
            </w:r>
          </w:p>
          <w:p w:rsidR="0054469E" w:rsidRPr="002B7813" w:rsidRDefault="0054469E" w:rsidP="002B7813">
            <w:pPr>
              <w:wordWrap w:val="0"/>
              <w:autoSpaceDN w:val="0"/>
              <w:adjustRightInd w:val="0"/>
              <w:snapToGrid w:val="0"/>
              <w:spacing w:line="290" w:lineRule="atLeast"/>
              <w:ind w:firstLine="404"/>
              <w:contextualSpacing/>
              <w:jc w:val="both"/>
              <w:rPr>
                <w:rFonts w:ascii="한컴바탕" w:eastAsia="한컴바탕" w:hAnsi="한컴바탕" w:cs="한컴바탕"/>
                <w:spacing w:val="-4"/>
                <w:szCs w:val="21"/>
                <w:lang w:eastAsia="ko-KR"/>
              </w:rPr>
            </w:pPr>
            <w:r w:rsidRPr="002B7813">
              <w:rPr>
                <w:rFonts w:ascii="한컴바탕" w:eastAsia="한컴바탕" w:hAnsi="한컴바탕" w:cs="한컴바탕" w:hint="eastAsia"/>
                <w:spacing w:val="-4"/>
                <w:szCs w:val="21"/>
                <w:lang w:eastAsia="ko-KR"/>
              </w:rPr>
              <w:t>9. 본 공고는 2013년 8월 1일부터 시행한다. &lt;국가세무총국의 베이징 등 8개 성</w:t>
            </w:r>
            <w:r w:rsidRPr="002B7813">
              <w:rPr>
                <w:rFonts w:ascii="한컴바탕" w:eastAsia="한컴바탕" w:hAnsi="한컴바탕" w:cs="한컴바탕"/>
                <w:spacing w:val="-4"/>
                <w:szCs w:val="21"/>
                <w:lang w:eastAsia="ko-KR"/>
              </w:rPr>
              <w:t>,</w:t>
            </w:r>
            <w:r w:rsidRPr="002B7813">
              <w:rPr>
                <w:rFonts w:ascii="한컴바탕" w:eastAsia="한컴바탕" w:hAnsi="한컴바탕" w:cs="한컴바탕" w:hint="eastAsia"/>
                <w:spacing w:val="-4"/>
                <w:szCs w:val="21"/>
                <w:lang w:eastAsia="ko-KR"/>
              </w:rPr>
              <w:t xml:space="preserve"> 시 </w:t>
            </w:r>
            <w:proofErr w:type="spellStart"/>
            <w:r w:rsidRPr="002B7813">
              <w:rPr>
                <w:rFonts w:ascii="한컴바탕" w:eastAsia="한컴바탕" w:hAnsi="한컴바탕" w:cs="한컴바탕" w:hint="eastAsia"/>
                <w:spacing w:val="-4"/>
                <w:szCs w:val="21"/>
                <w:lang w:eastAsia="ko-KR"/>
              </w:rPr>
              <w:t>영업세의</w:t>
            </w:r>
            <w:proofErr w:type="spellEnd"/>
            <w:r w:rsidRPr="002B7813">
              <w:rPr>
                <w:rFonts w:ascii="한컴바탕" w:eastAsia="한컴바탕" w:hAnsi="한컴바탕" w:cs="한컴바탕" w:hint="eastAsia"/>
                <w:spacing w:val="-4"/>
                <w:szCs w:val="21"/>
                <w:lang w:eastAsia="ko-KR"/>
              </w:rPr>
              <w:t xml:space="preserve"> </w:t>
            </w:r>
            <w:proofErr w:type="spellStart"/>
            <w:r w:rsidRPr="002B7813">
              <w:rPr>
                <w:rFonts w:ascii="한컴바탕" w:eastAsia="한컴바탕" w:hAnsi="한컴바탕" w:cs="한컴바탕" w:hint="eastAsia"/>
                <w:spacing w:val="-4"/>
                <w:szCs w:val="21"/>
                <w:lang w:eastAsia="ko-KR"/>
              </w:rPr>
              <w:t>증치세</w:t>
            </w:r>
            <w:proofErr w:type="spellEnd"/>
            <w:r w:rsidRPr="002B7813">
              <w:rPr>
                <w:rFonts w:ascii="한컴바탕" w:eastAsia="한컴바탕" w:hAnsi="한컴바탕" w:cs="한컴바탕" w:hint="eastAsia"/>
                <w:spacing w:val="-4"/>
                <w:szCs w:val="21"/>
                <w:lang w:eastAsia="ko-KR"/>
              </w:rPr>
              <w:t xml:space="preserve"> 전환징수 시범업무 </w:t>
            </w:r>
            <w:proofErr w:type="spellStart"/>
            <w:r w:rsidRPr="002B7813">
              <w:rPr>
                <w:rFonts w:ascii="한컴바탕" w:eastAsia="한컴바탕" w:hAnsi="한컴바탕" w:cs="한컴바탕" w:hint="eastAsia"/>
                <w:spacing w:val="-4"/>
                <w:szCs w:val="21"/>
                <w:lang w:eastAsia="ko-KR"/>
              </w:rPr>
              <w:t>증치세</w:t>
            </w:r>
            <w:proofErr w:type="spellEnd"/>
            <w:r w:rsidRPr="002B7813">
              <w:rPr>
                <w:rFonts w:ascii="한컴바탕" w:eastAsia="한컴바탕" w:hAnsi="한컴바탕" w:cs="한컴바탕" w:hint="eastAsia"/>
                <w:spacing w:val="-4"/>
                <w:szCs w:val="21"/>
                <w:lang w:eastAsia="ko-KR"/>
              </w:rPr>
              <w:t xml:space="preserve"> 일반납세자 자격인증 관련 사항에 대한 공고&gt;(국가세무총국 공고 2012년 제38호)는 동시에 폐지한다. </w:t>
            </w:r>
          </w:p>
          <w:p w:rsidR="0054469E" w:rsidRPr="001B2568" w:rsidRDefault="0054469E" w:rsidP="005D6561">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54469E" w:rsidRPr="001B2568" w:rsidRDefault="0054469E" w:rsidP="005D6561">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1B2568">
              <w:rPr>
                <w:rFonts w:ascii="한컴바탕" w:eastAsia="한컴바탕" w:hAnsi="한컴바탕" w:cs="한컴바탕" w:hint="eastAsia"/>
                <w:szCs w:val="21"/>
                <w:lang w:eastAsia="ko-KR"/>
              </w:rPr>
              <w:t xml:space="preserve">이를 특별히 공고한다. </w:t>
            </w:r>
          </w:p>
          <w:p w:rsidR="0054469E" w:rsidRPr="001B2568" w:rsidRDefault="0054469E" w:rsidP="005D6561">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1B2568">
              <w:rPr>
                <w:rFonts w:ascii="한컴바탕" w:eastAsia="한컴바탕" w:hAnsi="한컴바탕" w:cs="한컴바탕" w:hint="eastAsia"/>
                <w:szCs w:val="21"/>
                <w:lang w:eastAsia="ko-KR"/>
              </w:rPr>
              <w:t></w:t>
            </w:r>
          </w:p>
          <w:p w:rsidR="0054469E" w:rsidRPr="001B2568" w:rsidRDefault="0054469E" w:rsidP="005D6561">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1B2568">
              <w:rPr>
                <w:rFonts w:ascii="한컴바탕" w:eastAsia="한컴바탕" w:hAnsi="한컴바탕" w:cs="한컴바탕" w:hint="eastAsia"/>
                <w:szCs w:val="21"/>
                <w:lang w:eastAsia="ko-KR"/>
              </w:rPr>
              <w:t xml:space="preserve">　　국가세무총국</w:t>
            </w:r>
          </w:p>
          <w:p w:rsidR="004D6A05" w:rsidRPr="001B2568" w:rsidRDefault="0054469E" w:rsidP="005D6561">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1B2568">
              <w:rPr>
                <w:rFonts w:ascii="한컴바탕" w:eastAsia="한컴바탕" w:hAnsi="한컴바탕" w:cs="한컴바탕" w:hint="eastAsia"/>
                <w:szCs w:val="21"/>
                <w:lang w:eastAsia="ko-KR"/>
              </w:rPr>
              <w:t xml:space="preserve">　2013년 5월 31</w:t>
            </w:r>
            <w:r w:rsidR="001B2568">
              <w:rPr>
                <w:rFonts w:ascii="한컴바탕" w:eastAsia="한컴바탕" w:hAnsi="한컴바탕" w:cs="한컴바탕" w:hint="eastAsia"/>
                <w:szCs w:val="21"/>
                <w:lang w:eastAsia="ko-KR"/>
              </w:rPr>
              <w:t>일</w:t>
            </w:r>
          </w:p>
        </w:tc>
        <w:tc>
          <w:tcPr>
            <w:tcW w:w="539" w:type="dxa"/>
          </w:tcPr>
          <w:p w:rsidR="004D6A05" w:rsidRPr="001B2568" w:rsidRDefault="004D6A05" w:rsidP="005D6561">
            <w:pPr>
              <w:wordWrap w:val="0"/>
              <w:autoSpaceDN w:val="0"/>
              <w:adjustRightInd w:val="0"/>
              <w:snapToGrid w:val="0"/>
              <w:spacing w:after="100" w:line="290" w:lineRule="atLeast"/>
              <w:ind w:firstLine="420"/>
              <w:contextualSpacing/>
              <w:jc w:val="both"/>
              <w:rPr>
                <w:szCs w:val="21"/>
                <w:lang w:eastAsia="ko-KR"/>
              </w:rPr>
            </w:pPr>
          </w:p>
        </w:tc>
        <w:tc>
          <w:tcPr>
            <w:tcW w:w="3958" w:type="dxa"/>
          </w:tcPr>
          <w:p w:rsidR="0054469E" w:rsidRPr="003C47AE" w:rsidRDefault="0054469E" w:rsidP="00C15755">
            <w:pPr>
              <w:wordWrap w:val="0"/>
              <w:autoSpaceDN w:val="0"/>
              <w:adjustRightInd w:val="0"/>
              <w:snapToGrid w:val="0"/>
              <w:spacing w:line="290" w:lineRule="atLeast"/>
              <w:ind w:leftChars="97" w:left="204" w:firstLineChars="0" w:firstLine="0"/>
              <w:contextualSpacing/>
              <w:jc w:val="center"/>
              <w:rPr>
                <w:rFonts w:ascii="SimSun" w:eastAsia="SimSun" w:hAnsi="SimSun"/>
                <w:b/>
                <w:sz w:val="26"/>
                <w:szCs w:val="26"/>
              </w:rPr>
            </w:pPr>
            <w:r w:rsidRPr="003C47AE">
              <w:rPr>
                <w:rFonts w:ascii="SimSun" w:eastAsia="SimSun" w:hAnsi="SimSun" w:hint="eastAsia"/>
                <w:b/>
                <w:sz w:val="26"/>
                <w:szCs w:val="26"/>
              </w:rPr>
              <w:t>关于交通运输业和部分现代服务业营业税</w:t>
            </w:r>
          </w:p>
          <w:p w:rsidR="0054469E" w:rsidRPr="003C47AE" w:rsidRDefault="0054469E" w:rsidP="00C15755">
            <w:pPr>
              <w:wordWrap w:val="0"/>
              <w:autoSpaceDN w:val="0"/>
              <w:adjustRightInd w:val="0"/>
              <w:snapToGrid w:val="0"/>
              <w:spacing w:line="290" w:lineRule="atLeast"/>
              <w:ind w:leftChars="97" w:left="204" w:firstLineChars="0" w:firstLine="0"/>
              <w:contextualSpacing/>
              <w:jc w:val="center"/>
              <w:rPr>
                <w:rFonts w:ascii="SimSun" w:eastAsia="SimSun" w:hAnsi="SimSun"/>
                <w:b/>
                <w:sz w:val="26"/>
                <w:szCs w:val="26"/>
              </w:rPr>
            </w:pPr>
            <w:r w:rsidRPr="003C47AE">
              <w:rPr>
                <w:rFonts w:ascii="SimSun" w:eastAsia="SimSun" w:hAnsi="SimSun" w:hint="eastAsia"/>
                <w:b/>
                <w:sz w:val="26"/>
                <w:szCs w:val="26"/>
              </w:rPr>
              <w:t>改征增值税试点增值税一般纳税人</w:t>
            </w:r>
          </w:p>
          <w:p w:rsidR="0054469E" w:rsidRPr="003C47AE" w:rsidRDefault="0054469E" w:rsidP="00C15755">
            <w:pPr>
              <w:wordWrap w:val="0"/>
              <w:autoSpaceDN w:val="0"/>
              <w:adjustRightInd w:val="0"/>
              <w:snapToGrid w:val="0"/>
              <w:spacing w:line="290" w:lineRule="atLeast"/>
              <w:ind w:leftChars="97" w:left="204" w:firstLineChars="0" w:firstLine="0"/>
              <w:contextualSpacing/>
              <w:jc w:val="center"/>
              <w:rPr>
                <w:rFonts w:ascii="SimSun" w:hAnsi="SimSun" w:hint="eastAsia"/>
                <w:b/>
                <w:sz w:val="26"/>
                <w:szCs w:val="26"/>
                <w:lang w:eastAsia="ko-KR"/>
              </w:rPr>
            </w:pPr>
            <w:r w:rsidRPr="003C47AE">
              <w:rPr>
                <w:rFonts w:ascii="SimSun" w:eastAsia="SimSun" w:hAnsi="SimSun" w:hint="eastAsia"/>
                <w:b/>
                <w:sz w:val="26"/>
                <w:szCs w:val="26"/>
              </w:rPr>
              <w:t>资格认定有关事项的公告</w:t>
            </w:r>
          </w:p>
          <w:p w:rsidR="003C47AE" w:rsidRPr="003C47AE" w:rsidRDefault="003C47AE" w:rsidP="005D6561">
            <w:pPr>
              <w:wordWrap w:val="0"/>
              <w:autoSpaceDN w:val="0"/>
              <w:adjustRightInd w:val="0"/>
              <w:snapToGrid w:val="0"/>
              <w:spacing w:line="290" w:lineRule="atLeast"/>
              <w:ind w:firstLineChars="0" w:firstLine="0"/>
              <w:contextualSpacing/>
              <w:jc w:val="center"/>
              <w:rPr>
                <w:rFonts w:ascii="SimSun" w:hAnsi="SimSun"/>
                <w:b/>
                <w:szCs w:val="21"/>
                <w:lang w:eastAsia="ko-KR"/>
              </w:rPr>
            </w:pPr>
          </w:p>
          <w:p w:rsidR="0054469E" w:rsidRPr="001B2568" w:rsidRDefault="0054469E" w:rsidP="005D6561">
            <w:pPr>
              <w:wordWrap w:val="0"/>
              <w:autoSpaceDN w:val="0"/>
              <w:adjustRightInd w:val="0"/>
              <w:snapToGrid w:val="0"/>
              <w:spacing w:line="290" w:lineRule="atLeast"/>
              <w:ind w:firstLineChars="0" w:firstLine="0"/>
              <w:contextualSpacing/>
              <w:jc w:val="center"/>
              <w:rPr>
                <w:rFonts w:ascii="SimSun" w:eastAsia="SimSun" w:hAnsi="SimSun"/>
                <w:szCs w:val="21"/>
              </w:rPr>
            </w:pPr>
            <w:r w:rsidRPr="001B2568">
              <w:rPr>
                <w:rFonts w:ascii="SimSun" w:eastAsia="SimSun" w:hAnsi="SimSun" w:hint="eastAsia"/>
                <w:szCs w:val="21"/>
              </w:rPr>
              <w:t>国家税务总局公告2013年第28号</w:t>
            </w: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r w:rsidRPr="001B2568">
              <w:rPr>
                <w:rFonts w:ascii="SimSun" w:eastAsia="SimSun" w:hAnsi="SimSun" w:hint="eastAsia"/>
                <w:szCs w:val="21"/>
              </w:rPr>
              <w:t xml:space="preserve">　　根据《财政部 国家税务总局关于在全国开展交通运输业和部分现代服务业营业税改征增值税试点税收政策的通知》（财税〔2013〕37号）、《增值税一般纳税人资格认定管理办法》（国家税务总局令第22号），现就营业税改征增值税（以下简称营改增）试点纳税人增值税一般纳税人资格认定有关事项公告如下：</w:t>
            </w: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r w:rsidRPr="001B2568">
              <w:rPr>
                <w:rFonts w:ascii="SimSun" w:eastAsia="SimSun" w:hAnsi="SimSun" w:hint="eastAsia"/>
                <w:szCs w:val="21"/>
              </w:rPr>
              <w:t xml:space="preserve">　　一、纳入营改增试点范围的交通运输业和部分现代服务业试点纳税人，应按照本公告规定办理增值税一般纳税人资格认定。 </w:t>
            </w:r>
          </w:p>
          <w:p w:rsidR="0054469E" w:rsidRPr="00BC79A4" w:rsidRDefault="0054469E" w:rsidP="005D6561">
            <w:pPr>
              <w:wordWrap w:val="0"/>
              <w:autoSpaceDN w:val="0"/>
              <w:adjustRightInd w:val="0"/>
              <w:snapToGrid w:val="0"/>
              <w:spacing w:line="290" w:lineRule="atLeast"/>
              <w:ind w:firstLineChars="0" w:firstLine="0"/>
              <w:contextualSpacing/>
              <w:jc w:val="both"/>
              <w:rPr>
                <w:rFonts w:ascii="SimSun" w:eastAsia="SimSun" w:hAnsi="SimSun"/>
                <w:spacing w:val="6"/>
                <w:szCs w:val="21"/>
              </w:rPr>
            </w:pPr>
            <w:r w:rsidRPr="00BC79A4">
              <w:rPr>
                <w:rFonts w:ascii="SimSun" w:eastAsia="SimSun" w:hAnsi="SimSun" w:hint="eastAsia"/>
                <w:spacing w:val="6"/>
                <w:szCs w:val="21"/>
              </w:rPr>
              <w:t xml:space="preserve">　　二、除本公告第三条规定的情形外，营改增试点实施前（以下简称试点实施前）应税服务年销售额满500万元的试点纳税人，应向国税主管税务机关（以下简称主管税务机关）申请办理增值税一般纳税人资格认定手续。</w:t>
            </w: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r w:rsidRPr="001B2568">
              <w:rPr>
                <w:rFonts w:ascii="SimSun" w:eastAsia="SimSun" w:hAnsi="SimSun" w:hint="eastAsia"/>
                <w:szCs w:val="21"/>
              </w:rPr>
              <w:t xml:space="preserve">　　试点纳税人试点实施前的应税服务年销售额按以下公式换算：应税服务年销售额＝连续不超过12个月应税服务营业额合计÷（1+3％）</w:t>
            </w: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r w:rsidRPr="001B2568">
              <w:rPr>
                <w:rFonts w:ascii="SimSun" w:eastAsia="SimSun" w:hAnsi="SimSun" w:hint="eastAsia"/>
                <w:szCs w:val="21"/>
              </w:rPr>
              <w:t xml:space="preserve">　　按照现行营业税规定差额征收营业税的试点纳税人，其应税服务营业额按未扣除之前的营业额计算。</w:t>
            </w: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r w:rsidRPr="001B2568">
              <w:rPr>
                <w:rFonts w:ascii="SimSun" w:eastAsia="SimSun" w:hAnsi="SimSun" w:hint="eastAsia"/>
                <w:szCs w:val="21"/>
              </w:rPr>
              <w:t xml:space="preserve">　　三、试点实施前已取得增值税一般纳税人资格并兼有应税服务的试点纳税人，不需要重新申请认定，由主管税务机关制作、送达《税务事项通知书》，告知纳税人。</w:t>
            </w: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r w:rsidRPr="001B2568">
              <w:rPr>
                <w:rFonts w:ascii="SimSun" w:eastAsia="SimSun" w:hAnsi="SimSun" w:hint="eastAsia"/>
                <w:szCs w:val="21"/>
              </w:rPr>
              <w:t xml:space="preserve">　　四、试点实施前应税服务年销售额不满500万元的试点纳税人,可以向主管税务机关申请增值税一般纳税人资格认定。</w:t>
            </w: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r w:rsidRPr="001B2568">
              <w:rPr>
                <w:rFonts w:ascii="SimSun" w:eastAsia="SimSun" w:hAnsi="SimSun" w:hint="eastAsia"/>
                <w:szCs w:val="21"/>
              </w:rPr>
              <w:lastRenderedPageBreak/>
              <w:t xml:space="preserve">　　五、试点实施前，试点纳税人增值税一般纳税人资格认定具体办法由试点地区省、自治区、直辖市和计划单列市国家税务局根据国家税务总局令第22号和本公告制定，并报国家税务总局备案。</w:t>
            </w:r>
          </w:p>
          <w:p w:rsidR="0054469E" w:rsidRPr="009C03B4" w:rsidRDefault="0054469E" w:rsidP="005D6561">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9C03B4">
              <w:rPr>
                <w:rFonts w:ascii="SimSun" w:eastAsia="SimSun" w:hAnsi="SimSun" w:hint="eastAsia"/>
                <w:spacing w:val="8"/>
                <w:szCs w:val="21"/>
              </w:rPr>
              <w:t xml:space="preserve">　　六、试点实施后，试点纳税人应按照国家税务总局令第22号及其相关规定，办理增值税一般纳税人资格认定。按营改增有关规定，在确定销售额时可以差额扣除的试点纳税人，其应税服务年销售额按未扣除之前的销售额计算。</w:t>
            </w: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r w:rsidRPr="001B2568">
              <w:rPr>
                <w:rFonts w:ascii="SimSun" w:eastAsia="SimSun" w:hAnsi="SimSun" w:hint="eastAsia"/>
                <w:szCs w:val="21"/>
              </w:rPr>
              <w:t xml:space="preserve">　　七、试点纳税人兼有销售货物、提供加工修理修配劳务以及应税服务的，应税货物及劳务销售额与应税服务销售额分别计算，分别适用增值税一般纳税人资格认定标准。</w:t>
            </w: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r w:rsidRPr="001B2568">
              <w:rPr>
                <w:rFonts w:ascii="SimSun" w:eastAsia="SimSun" w:hAnsi="SimSun" w:hint="eastAsia"/>
                <w:szCs w:val="21"/>
              </w:rPr>
              <w:t xml:space="preserve">　　八、试点纳税人取得增值税一般纳税人资格后，发生增值税偷税、骗取出口退税和虚开增值税扣税凭证等行为的，主管税务机关可以对其实行不少于6个月的纳税辅导期管理。</w:t>
            </w:r>
          </w:p>
          <w:p w:rsidR="0054469E" w:rsidRDefault="0054469E" w:rsidP="002B7813">
            <w:pPr>
              <w:wordWrap w:val="0"/>
              <w:autoSpaceDN w:val="0"/>
              <w:adjustRightInd w:val="0"/>
              <w:snapToGrid w:val="0"/>
              <w:spacing w:line="290" w:lineRule="atLeast"/>
              <w:ind w:firstLineChars="0" w:firstLine="450"/>
              <w:contextualSpacing/>
              <w:jc w:val="both"/>
              <w:rPr>
                <w:rFonts w:ascii="SimSun" w:hAnsi="SimSun" w:hint="eastAsia"/>
                <w:szCs w:val="21"/>
                <w:lang w:eastAsia="ko-KR"/>
              </w:rPr>
            </w:pPr>
            <w:r w:rsidRPr="001B2568">
              <w:rPr>
                <w:rFonts w:ascii="SimSun" w:eastAsia="SimSun" w:hAnsi="SimSun" w:hint="eastAsia"/>
                <w:szCs w:val="21"/>
              </w:rPr>
              <w:t>九、本公告自2013年8月1日起施行。《国家税务总局关于北京等8省市营业税改征增值税试点增值税一般纳税人资格认定有关事项的公告》（国家税务总局公告2012年第38号）同时废止。</w:t>
            </w:r>
          </w:p>
          <w:p w:rsidR="002B7813" w:rsidRPr="002B7813" w:rsidRDefault="002B7813" w:rsidP="002B7813">
            <w:pPr>
              <w:wordWrap w:val="0"/>
              <w:autoSpaceDN w:val="0"/>
              <w:adjustRightInd w:val="0"/>
              <w:snapToGrid w:val="0"/>
              <w:spacing w:line="290" w:lineRule="atLeast"/>
              <w:ind w:firstLineChars="0" w:firstLine="450"/>
              <w:contextualSpacing/>
              <w:jc w:val="both"/>
              <w:rPr>
                <w:rFonts w:ascii="SimSun" w:hAnsi="SimSun"/>
                <w:szCs w:val="21"/>
                <w:lang w:eastAsia="ko-KR"/>
              </w:rPr>
            </w:pPr>
          </w:p>
          <w:p w:rsidR="002B7813" w:rsidRDefault="0054469E" w:rsidP="002B7813">
            <w:pPr>
              <w:wordWrap w:val="0"/>
              <w:autoSpaceDN w:val="0"/>
              <w:adjustRightInd w:val="0"/>
              <w:snapToGrid w:val="0"/>
              <w:spacing w:line="290" w:lineRule="atLeast"/>
              <w:ind w:firstLineChars="0" w:firstLine="405"/>
              <w:contextualSpacing/>
              <w:jc w:val="both"/>
              <w:rPr>
                <w:rFonts w:ascii="SimSun" w:hAnsi="SimSun" w:hint="eastAsia"/>
                <w:szCs w:val="21"/>
                <w:lang w:eastAsia="ko-KR"/>
              </w:rPr>
            </w:pPr>
            <w:r w:rsidRPr="001B2568">
              <w:rPr>
                <w:rFonts w:ascii="SimSun" w:eastAsia="SimSun" w:hAnsi="SimSun" w:hint="eastAsia"/>
                <w:szCs w:val="21"/>
              </w:rPr>
              <w:t>特此公告。</w:t>
            </w:r>
          </w:p>
          <w:p w:rsidR="0054469E" w:rsidRPr="001B2568" w:rsidRDefault="0054469E" w:rsidP="002B7813">
            <w:pPr>
              <w:wordWrap w:val="0"/>
              <w:autoSpaceDN w:val="0"/>
              <w:adjustRightInd w:val="0"/>
              <w:snapToGrid w:val="0"/>
              <w:spacing w:line="290" w:lineRule="atLeast"/>
              <w:ind w:firstLineChars="0" w:firstLine="405"/>
              <w:contextualSpacing/>
              <w:jc w:val="both"/>
              <w:rPr>
                <w:rFonts w:ascii="SimSun" w:eastAsia="SimSun" w:hAnsi="SimSun"/>
                <w:szCs w:val="21"/>
              </w:rPr>
            </w:pPr>
            <w:r w:rsidRPr="001B2568">
              <w:rPr>
                <w:rFonts w:ascii="SimSun" w:eastAsia="SimSun" w:hAnsi="SimSun" w:hint="eastAsia"/>
                <w:szCs w:val="21"/>
              </w:rPr>
              <w:t></w:t>
            </w: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r w:rsidRPr="001B2568">
              <w:rPr>
                <w:rFonts w:ascii="SimSun" w:eastAsia="SimSun" w:hAnsi="SimSun" w:hint="eastAsia"/>
                <w:szCs w:val="21"/>
              </w:rPr>
              <w:t xml:space="preserve">　　国家税务总局</w:t>
            </w:r>
          </w:p>
          <w:p w:rsidR="0054469E" w:rsidRPr="001B2568" w:rsidRDefault="0054469E" w:rsidP="005D6561">
            <w:pPr>
              <w:wordWrap w:val="0"/>
              <w:autoSpaceDN w:val="0"/>
              <w:adjustRightInd w:val="0"/>
              <w:snapToGrid w:val="0"/>
              <w:spacing w:line="290" w:lineRule="atLeast"/>
              <w:ind w:firstLineChars="0" w:firstLine="0"/>
              <w:contextualSpacing/>
              <w:jc w:val="both"/>
              <w:rPr>
                <w:rFonts w:ascii="SimSun" w:eastAsia="SimSun" w:hAnsi="SimSun"/>
                <w:szCs w:val="21"/>
              </w:rPr>
            </w:pPr>
            <w:r w:rsidRPr="001B2568">
              <w:rPr>
                <w:rFonts w:ascii="SimSun" w:eastAsia="SimSun" w:hAnsi="SimSun" w:hint="eastAsia"/>
                <w:szCs w:val="21"/>
              </w:rPr>
              <w:t xml:space="preserve">　　2013年5月31日</w:t>
            </w:r>
          </w:p>
          <w:p w:rsidR="007A4E66" w:rsidRPr="001B2568" w:rsidRDefault="007A4E66" w:rsidP="005D6561">
            <w:pPr>
              <w:wordWrap w:val="0"/>
              <w:autoSpaceDN w:val="0"/>
              <w:adjustRightInd w:val="0"/>
              <w:snapToGrid w:val="0"/>
              <w:spacing w:line="290" w:lineRule="atLeast"/>
              <w:ind w:firstLineChars="0" w:firstLine="0"/>
              <w:contextualSpacing/>
              <w:jc w:val="both"/>
              <w:rPr>
                <w:rFonts w:ascii="SimSun" w:eastAsia="SimSun" w:hAnsi="SimSun"/>
                <w:szCs w:val="21"/>
              </w:rPr>
            </w:pPr>
          </w:p>
          <w:p w:rsidR="004D6A05" w:rsidRPr="001B2568" w:rsidRDefault="004D6A05" w:rsidP="005D6561">
            <w:pPr>
              <w:wordWrap w:val="0"/>
              <w:autoSpaceDN w:val="0"/>
              <w:adjustRightInd w:val="0"/>
              <w:snapToGrid w:val="0"/>
              <w:spacing w:line="290" w:lineRule="atLeast"/>
              <w:ind w:firstLineChars="0" w:firstLine="0"/>
              <w:contextualSpacing/>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1AD" w:rsidRDefault="00F611AD" w:rsidP="00E52896">
      <w:pPr>
        <w:spacing w:line="240" w:lineRule="auto"/>
        <w:ind w:firstLine="420"/>
      </w:pPr>
      <w:r>
        <w:separator/>
      </w:r>
    </w:p>
  </w:endnote>
  <w:endnote w:type="continuationSeparator" w:id="0">
    <w:p w:rsidR="00F611AD" w:rsidRDefault="00F611AD"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1AD" w:rsidRDefault="00F611AD" w:rsidP="00E52896">
      <w:pPr>
        <w:spacing w:line="240" w:lineRule="auto"/>
        <w:ind w:firstLine="420"/>
      </w:pPr>
      <w:r>
        <w:separator/>
      </w:r>
    </w:p>
  </w:footnote>
  <w:footnote w:type="continuationSeparator" w:id="0">
    <w:p w:rsidR="00F611AD" w:rsidRDefault="00F611AD"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2568"/>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B7813"/>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7A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69E"/>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D6561"/>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3B4"/>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11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9A4"/>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5755"/>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64"/>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11AD"/>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8058D-89A9-4263-9889-CB8F6CC7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2405</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10</cp:revision>
  <dcterms:created xsi:type="dcterms:W3CDTF">2013-07-03T08:35:00Z</dcterms:created>
  <dcterms:modified xsi:type="dcterms:W3CDTF">2013-07-03T08:41:00Z</dcterms:modified>
</cp:coreProperties>
</file>